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E1" w:rsidRPr="00381136" w:rsidRDefault="00201BE1" w:rsidP="007A40C8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1136">
        <w:rPr>
          <w:b/>
          <w:color w:val="000000"/>
          <w:sz w:val="28"/>
          <w:szCs w:val="28"/>
        </w:rPr>
        <w:t>ПЛАН роботи</w:t>
      </w:r>
    </w:p>
    <w:p w:rsidR="00201BE1" w:rsidRPr="00381136" w:rsidRDefault="00201BE1" w:rsidP="007A40C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 xml:space="preserve">Громадської ради при Головному управлінні ДПС у </w:t>
      </w:r>
      <w:r>
        <w:rPr>
          <w:color w:val="000000"/>
          <w:sz w:val="28"/>
          <w:szCs w:val="28"/>
        </w:rPr>
        <w:t>Хмельницькій</w:t>
      </w:r>
      <w:r w:rsidRPr="00381136">
        <w:rPr>
          <w:color w:val="000000"/>
          <w:sz w:val="28"/>
          <w:szCs w:val="28"/>
        </w:rPr>
        <w:t xml:space="preserve"> області </w:t>
      </w:r>
    </w:p>
    <w:p w:rsidR="00201BE1" w:rsidRPr="00381136" w:rsidRDefault="00201BE1" w:rsidP="007A40C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на 2025 рік</w:t>
      </w:r>
    </w:p>
    <w:p w:rsidR="00201BE1" w:rsidRPr="00381136" w:rsidRDefault="00201BE1" w:rsidP="007A40C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7260"/>
        <w:gridCol w:w="1943"/>
      </w:tblGrid>
      <w:tr w:rsidR="00201BE1" w:rsidRPr="006E419C" w:rsidTr="006E419C">
        <w:tc>
          <w:tcPr>
            <w:tcW w:w="9629" w:type="dxa"/>
            <w:gridSpan w:val="3"/>
          </w:tcPr>
          <w:p w:rsidR="00201BE1" w:rsidRPr="006E419C" w:rsidRDefault="00201BE1" w:rsidP="006E419C">
            <w:pPr>
              <w:pStyle w:val="NormalWeb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І квартал</w:t>
            </w:r>
          </w:p>
        </w:tc>
      </w:tr>
      <w:tr w:rsidR="00201BE1" w:rsidRPr="006E419C" w:rsidTr="006E419C">
        <w:trPr>
          <w:trHeight w:val="489"/>
        </w:trPr>
        <w:tc>
          <w:tcPr>
            <w:tcW w:w="426" w:type="dxa"/>
          </w:tcPr>
          <w:p w:rsidR="00201BE1" w:rsidRPr="006E419C" w:rsidRDefault="00201BE1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sz w:val="28"/>
                <w:szCs w:val="28"/>
              </w:rPr>
              <w:t xml:space="preserve">Про наповнення бюджетів, резерви збільшення надходжень  </w:t>
            </w:r>
          </w:p>
        </w:tc>
        <w:tc>
          <w:tcPr>
            <w:tcW w:w="1943" w:type="dxa"/>
          </w:tcPr>
          <w:p w:rsidR="00201BE1" w:rsidRPr="006E419C" w:rsidRDefault="00201BE1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rPr>
          <w:trHeight w:val="539"/>
        </w:trPr>
        <w:tc>
          <w:tcPr>
            <w:tcW w:w="426" w:type="dxa"/>
          </w:tcPr>
          <w:p w:rsidR="00201BE1" w:rsidRPr="006E419C" w:rsidRDefault="00201BE1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sz w:val="28"/>
                <w:szCs w:val="28"/>
                <w:lang w:eastAsia="en-US"/>
              </w:rPr>
            </w:pPr>
            <w:r w:rsidRPr="006E419C">
              <w:rPr>
                <w:color w:val="333333"/>
                <w:sz w:val="28"/>
                <w:szCs w:val="28"/>
              </w:rPr>
              <w:t xml:space="preserve">Про хід кампанії декларування доходів громадянами </w:t>
            </w:r>
            <w:r w:rsidRPr="006E419C">
              <w:rPr>
                <w:sz w:val="28"/>
                <w:szCs w:val="28"/>
              </w:rPr>
              <w:t>за 2024 рік</w:t>
            </w:r>
          </w:p>
        </w:tc>
        <w:tc>
          <w:tcPr>
            <w:tcW w:w="1943" w:type="dxa"/>
          </w:tcPr>
          <w:p w:rsidR="00201BE1" w:rsidRPr="006E419C" w:rsidRDefault="00201BE1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rPr>
          <w:trHeight w:val="625"/>
        </w:trPr>
        <w:tc>
          <w:tcPr>
            <w:tcW w:w="426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color w:val="333333"/>
                <w:sz w:val="28"/>
                <w:szCs w:val="28"/>
              </w:rPr>
            </w:pPr>
            <w:r w:rsidRPr="006E419C">
              <w:rPr>
                <w:color w:val="333333"/>
                <w:sz w:val="28"/>
                <w:szCs w:val="28"/>
              </w:rPr>
              <w:t xml:space="preserve">Про використання цифрових рішень (податкових сервісів)  ДПС бізнесом </w:t>
            </w:r>
          </w:p>
        </w:tc>
        <w:tc>
          <w:tcPr>
            <w:tcW w:w="1943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rPr>
          <w:trHeight w:val="738"/>
        </w:trPr>
        <w:tc>
          <w:tcPr>
            <w:tcW w:w="426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color w:val="333333"/>
                <w:sz w:val="28"/>
                <w:szCs w:val="28"/>
              </w:rPr>
            </w:pPr>
            <w:r w:rsidRPr="006E419C">
              <w:rPr>
                <w:color w:val="333333"/>
                <w:sz w:val="28"/>
                <w:szCs w:val="28"/>
              </w:rPr>
              <w:t>Про</w:t>
            </w:r>
            <w:r w:rsidRPr="006E419C">
              <w:rPr>
                <w:i/>
                <w:color w:val="333333"/>
                <w:sz w:val="28"/>
                <w:szCs w:val="28"/>
              </w:rPr>
              <w:t xml:space="preserve"> </w:t>
            </w:r>
            <w:r w:rsidRPr="006E419C">
              <w:rPr>
                <w:sz w:val="28"/>
                <w:szCs w:val="28"/>
              </w:rPr>
              <w:t>консультаційну допомогу бізнесу з питань роботи СМ КОР</w:t>
            </w:r>
          </w:p>
        </w:tc>
        <w:tc>
          <w:tcPr>
            <w:tcW w:w="1943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9629" w:type="dxa"/>
            <w:gridSpan w:val="3"/>
          </w:tcPr>
          <w:p w:rsidR="00201BE1" w:rsidRPr="006E419C" w:rsidRDefault="00201BE1" w:rsidP="006E419C">
            <w:pPr>
              <w:pStyle w:val="NormalWeb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ІІ квартал</w:t>
            </w: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6E419C">
            <w:pPr>
              <w:pStyle w:val="NormalWeb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333333"/>
                <w:sz w:val="28"/>
                <w:szCs w:val="28"/>
              </w:rPr>
              <w:t xml:space="preserve">Про затвердження плану роботи Громадської ради при ГУ ДПС у </w:t>
            </w:r>
            <w:r>
              <w:rPr>
                <w:color w:val="333333"/>
                <w:sz w:val="28"/>
                <w:szCs w:val="28"/>
              </w:rPr>
              <w:t>Хмельницькій</w:t>
            </w:r>
            <w:r w:rsidRPr="006E419C">
              <w:rPr>
                <w:color w:val="333333"/>
                <w:sz w:val="28"/>
                <w:szCs w:val="28"/>
              </w:rPr>
              <w:t xml:space="preserve"> області на 202</w:t>
            </w:r>
            <w:r w:rsidRPr="006E419C">
              <w:rPr>
                <w:color w:val="333333"/>
                <w:sz w:val="28"/>
                <w:szCs w:val="28"/>
                <w:lang w:val="ru-RU"/>
              </w:rPr>
              <w:t>5</w:t>
            </w:r>
            <w:r w:rsidRPr="006E419C">
              <w:rPr>
                <w:color w:val="333333"/>
                <w:sz w:val="28"/>
                <w:szCs w:val="28"/>
              </w:rPr>
              <w:t xml:space="preserve"> рік</w:t>
            </w:r>
          </w:p>
        </w:tc>
        <w:tc>
          <w:tcPr>
            <w:tcW w:w="1943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6E419C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Про можливість не виконувати податкові зобов’язання у період воєнного стану окремими категоріями фізичних осіб (мобілізовані ФОП, внутрішньопереміщені особи тощо). Про консультаційну допомогу мобілізованим ФОП, членам їх сімей та ветеранам</w:t>
            </w:r>
          </w:p>
        </w:tc>
        <w:tc>
          <w:tcPr>
            <w:tcW w:w="1943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6E419C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60" w:type="dxa"/>
          </w:tcPr>
          <w:p w:rsidR="00201BE1" w:rsidRPr="006E419C" w:rsidRDefault="00201BE1" w:rsidP="006E41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1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стан фіскалізації розрахункових операцій господарюючими суб’єктами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Хмельниччини</w:t>
            </w:r>
          </w:p>
          <w:p w:rsidR="00201BE1" w:rsidRPr="006E419C" w:rsidRDefault="00201BE1" w:rsidP="006E41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943" w:type="dxa"/>
          </w:tcPr>
          <w:p w:rsidR="00201BE1" w:rsidRPr="006E419C" w:rsidRDefault="00201BE1" w:rsidP="000C213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9629" w:type="dxa"/>
            <w:gridSpan w:val="3"/>
          </w:tcPr>
          <w:p w:rsidR="00201BE1" w:rsidRPr="006E419C" w:rsidRDefault="00201BE1" w:rsidP="006E419C">
            <w:pPr>
              <w:pStyle w:val="NormalWeb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ІІІ квартал</w:t>
            </w: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</w:tcPr>
          <w:p w:rsidR="00201BE1" w:rsidRPr="006E419C" w:rsidRDefault="00201BE1" w:rsidP="004E02AC">
            <w:pPr>
              <w:pStyle w:val="NormalWeb"/>
              <w:rPr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 xml:space="preserve">Про послуги, що надаються платникам податків Головним управлінням ДПС у </w:t>
            </w:r>
            <w:r>
              <w:rPr>
                <w:color w:val="000000"/>
                <w:sz w:val="28"/>
                <w:szCs w:val="28"/>
                <w:lang w:eastAsia="en-US"/>
              </w:rPr>
              <w:t>Хмельницькій</w:t>
            </w:r>
            <w:r w:rsidRPr="006E419C">
              <w:rPr>
                <w:color w:val="000000"/>
                <w:sz w:val="28"/>
                <w:szCs w:val="28"/>
                <w:lang w:eastAsia="en-US"/>
              </w:rPr>
              <w:t xml:space="preserve"> області </w:t>
            </w:r>
          </w:p>
        </w:tc>
        <w:tc>
          <w:tcPr>
            <w:tcW w:w="1943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Про зміни у системі оподаткування</w:t>
            </w:r>
          </w:p>
        </w:tc>
        <w:tc>
          <w:tcPr>
            <w:tcW w:w="1943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9629" w:type="dxa"/>
            <w:gridSpan w:val="3"/>
          </w:tcPr>
          <w:p w:rsidR="00201BE1" w:rsidRPr="006E419C" w:rsidRDefault="00201BE1" w:rsidP="006E419C">
            <w:pPr>
              <w:pStyle w:val="NormalWeb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val="en-US" w:eastAsia="en-US"/>
              </w:rPr>
              <w:t>IV</w:t>
            </w:r>
            <w:r w:rsidRPr="006E419C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6E419C">
              <w:rPr>
                <w:color w:val="000000"/>
                <w:sz w:val="28"/>
                <w:szCs w:val="28"/>
                <w:lang w:eastAsia="en-US"/>
              </w:rPr>
              <w:t>квартал</w:t>
            </w: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</w:tcPr>
          <w:p w:rsidR="00201BE1" w:rsidRPr="006E419C" w:rsidRDefault="00201BE1" w:rsidP="0097624B">
            <w:pPr>
              <w:pStyle w:val="NormalWeb"/>
              <w:rPr>
                <w:color w:val="000000"/>
                <w:sz w:val="28"/>
                <w:szCs w:val="28"/>
              </w:rPr>
            </w:pPr>
            <w:r w:rsidRPr="006E419C">
              <w:rPr>
                <w:color w:val="000000"/>
                <w:sz w:val="28"/>
                <w:szCs w:val="28"/>
              </w:rPr>
              <w:t xml:space="preserve">Про критерії планування і результати проведення документальних перевірок суб’єктів господарювання  </w:t>
            </w:r>
          </w:p>
          <w:p w:rsidR="00201BE1" w:rsidRPr="006E419C" w:rsidRDefault="00201BE1" w:rsidP="0097624B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1BE1" w:rsidRPr="006E419C" w:rsidTr="006E419C">
        <w:tc>
          <w:tcPr>
            <w:tcW w:w="426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</w:tcPr>
          <w:p w:rsidR="00201BE1" w:rsidRPr="006E419C" w:rsidRDefault="00201BE1" w:rsidP="00B86B09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  <w:r w:rsidRPr="006E419C">
              <w:rPr>
                <w:color w:val="000000"/>
                <w:sz w:val="28"/>
                <w:szCs w:val="28"/>
                <w:lang w:eastAsia="en-US"/>
              </w:rPr>
              <w:t xml:space="preserve">Податкові новації у новому фінансовому році </w:t>
            </w:r>
          </w:p>
        </w:tc>
        <w:tc>
          <w:tcPr>
            <w:tcW w:w="1943" w:type="dxa"/>
          </w:tcPr>
          <w:p w:rsidR="00201BE1" w:rsidRPr="006E419C" w:rsidRDefault="00201BE1" w:rsidP="00E616D2">
            <w:pPr>
              <w:pStyle w:val="NormalWeb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01BE1" w:rsidRPr="00381136" w:rsidRDefault="00201BE1">
      <w:pPr>
        <w:rPr>
          <w:rFonts w:ascii="Times New Roman" w:hAnsi="Times New Roman"/>
          <w:sz w:val="28"/>
          <w:szCs w:val="28"/>
        </w:rPr>
      </w:pPr>
    </w:p>
    <w:sectPr w:rsidR="00201BE1" w:rsidRPr="00381136" w:rsidSect="00CA1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0C8"/>
    <w:rsid w:val="000C2139"/>
    <w:rsid w:val="000F5404"/>
    <w:rsid w:val="00126F59"/>
    <w:rsid w:val="00192E03"/>
    <w:rsid w:val="001A77D0"/>
    <w:rsid w:val="00201BE1"/>
    <w:rsid w:val="002D0252"/>
    <w:rsid w:val="00342A5E"/>
    <w:rsid w:val="00360297"/>
    <w:rsid w:val="00381136"/>
    <w:rsid w:val="004E02AC"/>
    <w:rsid w:val="00513C68"/>
    <w:rsid w:val="005533F0"/>
    <w:rsid w:val="005C1790"/>
    <w:rsid w:val="005D7C7E"/>
    <w:rsid w:val="006617B2"/>
    <w:rsid w:val="006A2AB1"/>
    <w:rsid w:val="006B4E6A"/>
    <w:rsid w:val="006E419C"/>
    <w:rsid w:val="007A40C8"/>
    <w:rsid w:val="00874ED7"/>
    <w:rsid w:val="0089364F"/>
    <w:rsid w:val="008D405E"/>
    <w:rsid w:val="0097624B"/>
    <w:rsid w:val="009A06BD"/>
    <w:rsid w:val="009E3353"/>
    <w:rsid w:val="00A11399"/>
    <w:rsid w:val="00A477F3"/>
    <w:rsid w:val="00A52EFC"/>
    <w:rsid w:val="00A9633D"/>
    <w:rsid w:val="00AB3CC6"/>
    <w:rsid w:val="00AC7B39"/>
    <w:rsid w:val="00B810C7"/>
    <w:rsid w:val="00B86B09"/>
    <w:rsid w:val="00BF6996"/>
    <w:rsid w:val="00C043CC"/>
    <w:rsid w:val="00C505FC"/>
    <w:rsid w:val="00C52C61"/>
    <w:rsid w:val="00C80BCF"/>
    <w:rsid w:val="00CA1D6E"/>
    <w:rsid w:val="00CA27AD"/>
    <w:rsid w:val="00CD4160"/>
    <w:rsid w:val="00CF0A48"/>
    <w:rsid w:val="00DC2F9C"/>
    <w:rsid w:val="00E111EA"/>
    <w:rsid w:val="00E616D2"/>
    <w:rsid w:val="00EB5FB4"/>
    <w:rsid w:val="00EF768E"/>
    <w:rsid w:val="00F2726C"/>
    <w:rsid w:val="00F3213D"/>
    <w:rsid w:val="00F34EB5"/>
    <w:rsid w:val="00F8567A"/>
    <w:rsid w:val="00FE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C8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A4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7A40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3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3"/>
    <w:rPr>
      <w:rFonts w:ascii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170</Words>
  <Characters>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dell_volin</dc:creator>
  <cp:keywords/>
  <dc:description/>
  <cp:lastModifiedBy>3000_BLM</cp:lastModifiedBy>
  <cp:revision>15</cp:revision>
  <cp:lastPrinted>2025-09-12T10:48:00Z</cp:lastPrinted>
  <dcterms:created xsi:type="dcterms:W3CDTF">2025-04-14T10:50:00Z</dcterms:created>
  <dcterms:modified xsi:type="dcterms:W3CDTF">2025-09-12T10:48:00Z</dcterms:modified>
</cp:coreProperties>
</file>