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5E" w:rsidRPr="001908A7" w:rsidRDefault="00E6505E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E6505E" w:rsidRPr="008941E8" w:rsidRDefault="00E6505E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E6505E" w:rsidRPr="00534D03" w:rsidRDefault="00E6505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E6505E" w:rsidRPr="008941E8" w:rsidRDefault="00E6505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E6505E" w:rsidRPr="008941E8" w:rsidRDefault="00E6505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E6505E" w:rsidRPr="001908A7" w:rsidRDefault="00E6505E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DE23CA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E6505E" w:rsidRPr="001908A7" w:rsidRDefault="00E6505E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E6505E" w:rsidRPr="001908A7" w:rsidRDefault="00E6505E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65pt;margin-top:11.1pt;width:358pt;height:60.6pt;z-index:251657216;visibility:visible;v-text-anchor:middle" filled="f" stroked="f" strokeweight=".5pt">
            <v:textbox style="mso-next-textbox:#Поле 8">
              <w:txbxContent>
                <w:p w:rsidR="00E6505E" w:rsidRPr="00616EC8" w:rsidRDefault="00E6505E" w:rsidP="00B04278">
                  <w:pPr>
                    <w:pStyle w:val="NormalWeb"/>
                    <w:spacing w:before="0" w:beforeAutospacing="0" w:after="0" w:afterAutospacing="0"/>
                    <w:rPr>
                      <w:rFonts w:ascii="Arial Black" w:hAnsi="Arial Black"/>
                      <w:sz w:val="36"/>
                      <w:szCs w:val="36"/>
                      <w:lang w:val="ru-RU"/>
                    </w:rPr>
                  </w:pPr>
                  <w:r w:rsidRPr="00616EC8"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  <w:t>Хто може отримати</w:t>
                  </w:r>
                  <w:r w:rsidRPr="00616EC8"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  <w:br/>
                    <w:t>податкову знижку?</w:t>
                  </w: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E6505E" w:rsidRDefault="00E6505E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E6505E" w:rsidRDefault="00E6505E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E6505E" w:rsidRDefault="00E6505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E6505E" w:rsidRDefault="00E6505E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6505E" w:rsidRDefault="00E6505E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65pt;margin-top:8.2pt;width:190pt;height:26.35pt;z-index:251656192;visibility:visible" filled="f" stroked="f" strokeweight=".5pt">
            <v:textbox style="mso-next-textbox:#Поле 9">
              <w:txbxContent>
                <w:p w:rsidR="00E6505E" w:rsidRPr="00B67529" w:rsidRDefault="00E6505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липень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E6505E" w:rsidRDefault="00E6505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E6505E" w:rsidRPr="00026C80" w:rsidRDefault="00E6505E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E6505E" w:rsidRDefault="00E6505E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6505E" w:rsidRDefault="00E6505E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6505E" w:rsidRDefault="00E6505E" w:rsidP="00451A6C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6505E" w:rsidRPr="00936479" w:rsidRDefault="00E6505E" w:rsidP="00451A6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936479">
        <w:rPr>
          <w:rFonts w:ascii="Arial" w:hAnsi="Arial" w:cs="Arial"/>
          <w:noProof/>
          <w:color w:val="000000"/>
          <w:sz w:val="28"/>
          <w:szCs w:val="28"/>
        </w:rPr>
        <w:t xml:space="preserve">Головне управління ДПС у Хмельницькій області </w:t>
      </w:r>
      <w:r w:rsidRPr="00936479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Право на податкову знижку мають громадяни України – резиденти, які офіційно працюють, а отже є платниками ПДФО, і мають реєстраційний номер облікової картки платника податків (РНОКПП).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У разі виконання вищезазначених умов право на податкову знижку, зокрема за навчання, має той, хто за нього сплачує.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Наприклад, студент, який офіційно працює та сплачує податки, або найближчі його родичі, тобто члени сім’ї фізичної особи першого ступеня споріднення, – батько, мати, чоловік, дружина, діти, у тому числі усиновлені. Отже, чоловік може отримати податкову знижку за оплату навчання дружини, або мама – за навчання сина.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Дідусь або бабуся, рідні брати та сестри, онуки, племінники, тітки не мають права на податкову знижку, так як вони не є членами сім’ї фізичної особи першого ступеня споріднення. Цей нюанс слід враховувати при укладанні договору на навчання та заповненні платіжних документів.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>Приватний підприємець отримати податкову знижку також не може. Це визначено, зокрема, підпунктом 14.1.170 статті 14 </w:t>
      </w:r>
      <w:hyperlink r:id="rId6" w:anchor="Text" w:history="1">
        <w:r w:rsidRPr="00936479">
          <w:rPr>
            <w:rStyle w:val="Hyperlink"/>
            <w:rFonts w:ascii="Arial" w:hAnsi="Arial" w:cs="Arial"/>
            <w:sz w:val="28"/>
            <w:szCs w:val="28"/>
          </w:rPr>
          <w:t>ПКУ</w:t>
        </w:r>
      </w:hyperlink>
      <w:r w:rsidRPr="00936479">
        <w:rPr>
          <w:rFonts w:ascii="Arial" w:hAnsi="Arial" w:cs="Arial"/>
          <w:sz w:val="28"/>
          <w:szCs w:val="28"/>
        </w:rPr>
        <w:t xml:space="preserve">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Проте, фізична особа – підприємець має право на податкову знижку виключно як фізична особа у разі, якщо є найманим працівником та отримує доходи у вигляді заробітної плати та/або дивідендів по акціях, емітентом яких є юридична особа, що має статус резидента Дія Сіті. </w:t>
      </w:r>
    </w:p>
    <w:p w:rsidR="00E6505E" w:rsidRPr="00936479" w:rsidRDefault="00E6505E" w:rsidP="00451A6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36479">
        <w:rPr>
          <w:rFonts w:ascii="Arial" w:hAnsi="Arial" w:cs="Arial"/>
          <w:sz w:val="28"/>
          <w:szCs w:val="28"/>
        </w:rPr>
        <w:t xml:space="preserve">Отже, отримати податкову знижку може лише фізична особа – резидент, яка отримує офіційно заробітну плату і сплачує з неї ПДФО за ставкою 18 %. </w:t>
      </w:r>
    </w:p>
    <w:p w:rsidR="00E6505E" w:rsidRPr="00B04278" w:rsidRDefault="00E6505E" w:rsidP="00451A6C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6"/>
          <w:szCs w:val="26"/>
        </w:rPr>
      </w:pPr>
    </w:p>
    <w:p w:rsidR="00E6505E" w:rsidRPr="00936479" w:rsidRDefault="00E6505E" w:rsidP="0093647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noProof/>
          <w:sz w:val="24"/>
          <w:szCs w:val="24"/>
        </w:rPr>
        <w:t xml:space="preserve"> </w:t>
      </w:r>
      <w:r w:rsidRPr="00D51CEF">
        <w:rPr>
          <w:noProof/>
        </w:rPr>
        <w:t xml:space="preserve">   </w:t>
      </w:r>
      <w:r>
        <w:rPr>
          <w:noProof/>
          <w:lang w:val="en-US"/>
        </w:rPr>
        <w:pict>
          <v:shape id="Поле 10" o:spid="_x0000_s1031" type="#_x0000_t202" style="position:absolute;left:0;text-align:left;margin-left:-4.65pt;margin-top:46.5pt;width:500pt;height:59.85pt;z-index:251659264;visibility:visible;mso-position-horizontal-relative:text;mso-position-vertical-relative:text" fillcolor="#0070c0" stroked="f" strokeweight=".5pt">
            <v:textbox style="mso-next-textbox:#Поле 10">
              <w:txbxContent>
                <w:p w:rsidR="00E6505E" w:rsidRPr="00616EC8" w:rsidRDefault="00E6505E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616EC8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E6505E" w:rsidRPr="00616EC8" w:rsidRDefault="00E6505E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616EC8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E6505E" w:rsidRPr="00616EC8" w:rsidRDefault="00E6505E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616EC8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E6505E" w:rsidRPr="00616EC8" w:rsidRDefault="00E6505E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616EC8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 «4</w:t>
                  </w:r>
                  <w:r w:rsidRPr="00616EC8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E6505E" w:rsidRPr="00616EC8" w:rsidRDefault="00E6505E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E6505E" w:rsidRPr="0093647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209D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1A6C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0AE0"/>
    <w:rsid w:val="00494E32"/>
    <w:rsid w:val="00496958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6EC8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5FB"/>
    <w:rsid w:val="006D7EF8"/>
    <w:rsid w:val="006E3EB4"/>
    <w:rsid w:val="006E6DDC"/>
    <w:rsid w:val="006F5264"/>
    <w:rsid w:val="006F678B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5D05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479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278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78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23CA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4032"/>
    <w:rsid w:val="00E4784B"/>
    <w:rsid w:val="00E51708"/>
    <w:rsid w:val="00E5624B"/>
    <w:rsid w:val="00E6505E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6E3D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260</Words>
  <Characters>1488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2026-05-27T08:59:00Z</dcterms:created>
  <dcterms:modified xsi:type="dcterms:W3CDTF">2026-06-03T07:16:00Z</dcterms:modified>
</cp:coreProperties>
</file>